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77" w:rsidRDefault="007F12B7">
      <w:pPr>
        <w:pStyle w:val="10"/>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 пресс-релиза.</w:t>
      </w:r>
      <w:bookmarkStart w:id="0" w:name="_GoBack"/>
      <w:bookmarkEnd w:id="0"/>
    </w:p>
    <w:p w:rsidR="00CA5677" w:rsidRDefault="00CA5677">
      <w:pPr>
        <w:pStyle w:val="10"/>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CA5677" w:rsidRDefault="00CA5677">
      <w:pPr>
        <w:pStyle w:val="10"/>
        <w:spacing w:after="0" w:line="240" w:lineRule="auto"/>
        <w:jc w:val="both"/>
        <w:rPr>
          <w:rFonts w:ascii="Times New Roman" w:eastAsia="Times New Roman" w:hAnsi="Times New Roman" w:cs="Times New Roman"/>
          <w:sz w:val="24"/>
          <w:szCs w:val="24"/>
        </w:rPr>
      </w:pPr>
    </w:p>
    <w:p w:rsidR="00CA5677" w:rsidRPr="00393FD5"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w:t>
      </w:r>
      <w:r w:rsidRPr="00393FD5">
        <w:rPr>
          <w:rFonts w:ascii="Times New Roman" w:eastAsia="Times New Roman" w:hAnsi="Times New Roman" w:cs="Times New Roman"/>
          <w:color w:val="000000"/>
          <w:sz w:val="24"/>
          <w:szCs w:val="24"/>
        </w:rPr>
        <w:t xml:space="preserve">С 1 января 2019 года </w:t>
      </w:r>
      <w:r w:rsidRPr="00393FD5">
        <w:rPr>
          <w:rFonts w:ascii="Times New Roman" w:eastAsia="Times New Roman" w:hAnsi="Times New Roman" w:cs="Times New Roman"/>
          <w:sz w:val="24"/>
          <w:szCs w:val="24"/>
        </w:rPr>
        <w:t>Республика Северная Осетия-Алания</w:t>
      </w:r>
      <w:r w:rsidRPr="00393FD5">
        <w:rPr>
          <w:rFonts w:ascii="Times New Roman" w:eastAsia="Times New Roman" w:hAnsi="Times New Roman" w:cs="Times New Roman"/>
          <w:color w:val="000000"/>
          <w:sz w:val="24"/>
          <w:szCs w:val="24"/>
        </w:rPr>
        <w:t xml:space="preserve">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w:t>
      </w:r>
      <w:proofErr w:type="gramStart"/>
      <w:r w:rsidRPr="00393FD5">
        <w:rPr>
          <w:rFonts w:ascii="Times New Roman" w:eastAsia="Times New Roman" w:hAnsi="Times New Roman" w:cs="Times New Roman"/>
          <w:color w:val="000000"/>
          <w:sz w:val="24"/>
          <w:szCs w:val="24"/>
        </w:rPr>
        <w:t>детей, проживающих на территории Муниципального образования Пригородный район будут</w:t>
      </w:r>
      <w:proofErr w:type="gramEnd"/>
      <w:r w:rsidRPr="00393FD5">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CA5677" w:rsidRDefault="007F12B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CA5677" w:rsidRDefault="007F12B7">
      <w:pPr>
        <w:pStyle w:val="1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A5677" w:rsidRDefault="007F12B7">
      <w:pPr>
        <w:pStyle w:val="10"/>
        <w:pBdr>
          <w:top w:val="nil"/>
          <w:left w:val="nil"/>
          <w:bottom w:val="nil"/>
          <w:right w:val="nil"/>
          <w:between w:val="nil"/>
        </w:pBdr>
        <w:spacing w:after="0" w:line="240" w:lineRule="auto"/>
        <w:ind w:firstLine="567"/>
        <w:jc w:val="both"/>
        <w:rPr>
          <w:color w:val="000000"/>
        </w:rPr>
      </w:pPr>
      <w:bookmarkStart w:id="1" w:name="_gjdgxs" w:colFirst="0" w:colLast="0"/>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https://15.pfdo.ru/,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CA5677" w:rsidRDefault="00CA5677">
      <w:pPr>
        <w:pStyle w:val="1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CA5677" w:rsidSect="00CA567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743F8"/>
    <w:multiLevelType w:val="multilevel"/>
    <w:tmpl w:val="6194DE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5677"/>
    <w:rsid w:val="00393FD5"/>
    <w:rsid w:val="007F12B7"/>
    <w:rsid w:val="00B77C43"/>
    <w:rsid w:val="00CA5677"/>
    <w:rsid w:val="00F9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43"/>
  </w:style>
  <w:style w:type="paragraph" w:styleId="1">
    <w:name w:val="heading 1"/>
    <w:basedOn w:val="10"/>
    <w:next w:val="10"/>
    <w:rsid w:val="00CA5677"/>
    <w:pPr>
      <w:keepNext/>
      <w:keepLines/>
      <w:spacing w:before="480" w:after="120"/>
      <w:outlineLvl w:val="0"/>
    </w:pPr>
    <w:rPr>
      <w:b/>
      <w:sz w:val="48"/>
      <w:szCs w:val="48"/>
    </w:rPr>
  </w:style>
  <w:style w:type="paragraph" w:styleId="2">
    <w:name w:val="heading 2"/>
    <w:basedOn w:val="10"/>
    <w:next w:val="10"/>
    <w:rsid w:val="00CA5677"/>
    <w:pPr>
      <w:keepNext/>
      <w:keepLines/>
      <w:spacing w:before="360" w:after="80"/>
      <w:outlineLvl w:val="1"/>
    </w:pPr>
    <w:rPr>
      <w:b/>
      <w:sz w:val="36"/>
      <w:szCs w:val="36"/>
    </w:rPr>
  </w:style>
  <w:style w:type="paragraph" w:styleId="3">
    <w:name w:val="heading 3"/>
    <w:basedOn w:val="10"/>
    <w:next w:val="10"/>
    <w:rsid w:val="00CA5677"/>
    <w:pPr>
      <w:keepNext/>
      <w:keepLines/>
      <w:spacing w:before="280" w:after="80"/>
      <w:outlineLvl w:val="2"/>
    </w:pPr>
    <w:rPr>
      <w:b/>
      <w:sz w:val="28"/>
      <w:szCs w:val="28"/>
    </w:rPr>
  </w:style>
  <w:style w:type="paragraph" w:styleId="4">
    <w:name w:val="heading 4"/>
    <w:basedOn w:val="10"/>
    <w:next w:val="10"/>
    <w:rsid w:val="00CA5677"/>
    <w:pPr>
      <w:keepNext/>
      <w:keepLines/>
      <w:spacing w:before="240" w:after="40"/>
      <w:outlineLvl w:val="3"/>
    </w:pPr>
    <w:rPr>
      <w:b/>
      <w:sz w:val="24"/>
      <w:szCs w:val="24"/>
    </w:rPr>
  </w:style>
  <w:style w:type="paragraph" w:styleId="5">
    <w:name w:val="heading 5"/>
    <w:basedOn w:val="10"/>
    <w:next w:val="10"/>
    <w:rsid w:val="00CA5677"/>
    <w:pPr>
      <w:keepNext/>
      <w:keepLines/>
      <w:spacing w:before="220" w:after="40"/>
      <w:outlineLvl w:val="4"/>
    </w:pPr>
    <w:rPr>
      <w:b/>
    </w:rPr>
  </w:style>
  <w:style w:type="paragraph" w:styleId="6">
    <w:name w:val="heading 6"/>
    <w:basedOn w:val="10"/>
    <w:next w:val="10"/>
    <w:rsid w:val="00CA56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A5677"/>
  </w:style>
  <w:style w:type="table" w:customStyle="1" w:styleId="TableNormal">
    <w:name w:val="Table Normal"/>
    <w:rsid w:val="00CA5677"/>
    <w:tblPr>
      <w:tblCellMar>
        <w:top w:w="0" w:type="dxa"/>
        <w:left w:w="0" w:type="dxa"/>
        <w:bottom w:w="0" w:type="dxa"/>
        <w:right w:w="0" w:type="dxa"/>
      </w:tblCellMar>
    </w:tblPr>
  </w:style>
  <w:style w:type="paragraph" w:styleId="a3">
    <w:name w:val="Title"/>
    <w:basedOn w:val="10"/>
    <w:next w:val="10"/>
    <w:rsid w:val="00CA5677"/>
    <w:pPr>
      <w:keepNext/>
      <w:keepLines/>
      <w:spacing w:before="480" w:after="120"/>
    </w:pPr>
    <w:rPr>
      <w:b/>
      <w:sz w:val="72"/>
      <w:szCs w:val="72"/>
    </w:rPr>
  </w:style>
  <w:style w:type="paragraph" w:styleId="a4">
    <w:name w:val="Subtitle"/>
    <w:basedOn w:val="10"/>
    <w:next w:val="10"/>
    <w:rsid w:val="00CA5677"/>
    <w:pPr>
      <w:keepNext/>
      <w:keepLines/>
      <w:spacing w:before="360" w:after="80"/>
    </w:pPr>
    <w:rPr>
      <w:rFonts w:ascii="Georgia" w:eastAsia="Georgia" w:hAnsi="Georgia" w:cs="Georgia"/>
      <w:i/>
      <w:color w:val="666666"/>
      <w:sz w:val="48"/>
      <w:szCs w:val="48"/>
    </w:rPr>
  </w:style>
  <w:style w:type="character" w:styleId="a5">
    <w:name w:val="Subtle Emphasis"/>
    <w:basedOn w:val="a0"/>
    <w:uiPriority w:val="19"/>
    <w:qFormat/>
    <w:rsid w:val="00393FD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Bella</cp:lastModifiedBy>
  <cp:revision>4</cp:revision>
  <cp:lastPrinted>2019-04-15T14:03:00Z</cp:lastPrinted>
  <dcterms:created xsi:type="dcterms:W3CDTF">2019-04-15T12:20:00Z</dcterms:created>
  <dcterms:modified xsi:type="dcterms:W3CDTF">2019-04-15T14:29:00Z</dcterms:modified>
</cp:coreProperties>
</file>